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La Plateforme départemental de Podor met en place un Comité de prévention et de gestion des conflits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16 mai 2019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a08e15"/>
          <w:sz w:val="25"/>
          <w:szCs w:val="25"/>
        </w:rPr>
      </w:pP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rtl w:val="0"/>
        </w:rPr>
        <w:t xml:space="preserve">Dans le cadre du projet SRB, financé par la FAO et mis en œuvre par l’IPAR, un atelier départemental sur la capitalisation des outils de gouvernance foncière tenu à Podor du 14 au 15 Mai 2019 à permis la mise en place d’un comité de prévention et de gestion des conflits.</w:t>
      </w:r>
    </w:p>
    <w:p w:rsidR="00000000" w:rsidDel="00000000" w:rsidP="00000000" w:rsidRDefault="00000000" w:rsidRPr="00000000" w14:paraId="00000004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Organisé par la FAO et l’IPAR, en partenariat avec la plateforme départementale de Podor sur la gouvernance foncière et territoriale, la rencontre a regroupé une quarantaine de participants, essentiellement les membres de la plateforme locale et des partenaires locaux.</w:t>
      </w:r>
    </w:p>
    <w:p w:rsidR="00000000" w:rsidDel="00000000" w:rsidP="00000000" w:rsidRDefault="00000000" w:rsidRPr="00000000" w14:paraId="00000005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Au total, les 22 communes du département de Podor ont répondu présents avec une présence effective de 11 maires et de 5 secrétaires municipaux.</w:t>
        <w:br w:type="textWrapping"/>
        <w:t xml:space="preserve">On a également noté la Présence du président de la commission planification, de 6 chefs de services techniques du département, de la SAED et de la presse.</w:t>
      </w:r>
    </w:p>
    <w:p w:rsidR="00000000" w:rsidDel="00000000" w:rsidP="00000000" w:rsidRDefault="00000000" w:rsidRPr="00000000" w14:paraId="00000006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La cérémonie d’ouverture a été présidée par le sous-préfet, M. Malick Koné, du secrétaire départemental M. Hann, du deuxième adjoint au Maire de Podor M. Issaga Ly et de M. Abdoulaye Ardo Demba Sow, vice-président du conseil départemental de Podor, cette rencontre,</w:t>
      </w:r>
    </w:p>
    <w:p w:rsidR="00000000" w:rsidDel="00000000" w:rsidP="00000000" w:rsidRDefault="00000000" w:rsidRPr="00000000" w14:paraId="00000007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Cet atelier, qui est le dernier organisé par le projet SRB dans le département de Podor, a été l’occasion d’échanger sur les résultats de l’étude visant à mettre en place un plan de capitalisation et de valorisation des outils de sécurisation foncière confectionnés améliorés ou mis en application dans le département de Podor.</w:t>
      </w:r>
    </w:p>
    <w:p w:rsidR="00000000" w:rsidDel="00000000" w:rsidP="00000000" w:rsidRDefault="00000000" w:rsidRPr="00000000" w14:paraId="00000008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Les communes ont également convenu et mis en place un comité de prévention et de gestion des conflits à l’occasion de cette rencontre.</w:t>
      </w:r>
    </w:p>
    <w:p w:rsidR="00000000" w:rsidDel="00000000" w:rsidP="00000000" w:rsidRDefault="00000000" w:rsidRPr="00000000" w14:paraId="00000009">
      <w:pPr>
        <w:shd w:fill="ffffff" w:val="clear"/>
        <w:spacing w:after="120" w:lineRule="auto"/>
        <w:rPr>
          <w:rFonts w:ascii="inherit" w:cs="inherit" w:eastAsia="inherit" w:hAnsi="inherit"/>
          <w:b w:val="1"/>
          <w:color w:val="999999"/>
          <w:sz w:val="26"/>
          <w:szCs w:val="2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26"/>
          <w:szCs w:val="26"/>
          <w:rtl w:val="0"/>
        </w:rPr>
        <w:t xml:space="preserve">Galerie photos</w:t>
      </w:r>
    </w:p>
    <w:p w:rsidR="00000000" w:rsidDel="00000000" w:rsidP="00000000" w:rsidRDefault="00000000" w:rsidRPr="00000000" w14:paraId="0000000A">
      <w:pPr>
        <w:shd w:fill="ffffff" w:val="clear"/>
        <w:rPr>
          <w:rFonts w:ascii="Source Sans Pro" w:cs="Source Sans Pro" w:eastAsia="Source Sans Pro" w:hAnsi="Source Sans Pro"/>
          <w:color w:val="52bdec"/>
        </w:rPr>
      </w:pPr>
      <w:r w:rsidDel="00000000" w:rsidR="00000000" w:rsidRPr="00000000">
        <w:fldChar w:fldCharType="begin"/>
        <w:instrText xml:space="preserve"> HYPERLINK "https://www.ipar.sn/IMG/jpg/cloture_srb_podor_280.jpg" </w:instrText>
        <w:fldChar w:fldCharType="separate"/>
      </w:r>
      <w:r w:rsidDel="00000000" w:rsidR="00000000" w:rsidRPr="00000000">
        <w:rPr>
          <w:rFonts w:ascii="Source Sans Pro" w:cs="Source Sans Pro" w:eastAsia="Source Sans Pro" w:hAnsi="Source Sans Pro"/>
          <w:color w:val="52bdec"/>
        </w:rPr>
        <w:drawing>
          <wp:inline distB="0" distT="0" distL="0" distR="0">
            <wp:extent cx="5756910" cy="3825240"/>
            <wp:effectExtent b="0" l="0" r="0" t="0"/>
            <wp:docPr id="1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252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7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3" name="image11.jpg"/>
              <a:graphic>
                <a:graphicData uri="http://schemas.openxmlformats.org/drawingml/2006/picture">
                  <pic:pic>
                    <pic:nvPicPr>
                      <pic:cNvPr id="0" name="image11.jpg"/>
                      <pic:cNvPicPr preferRelativeResize="0"/>
                    </pic:nvPicPr>
                    <pic:blipFill>
                      <a:blip r:embed="rId8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"https://www.ipar.sn/IMG/jpg/cloture_srb_podor_225_copie.jpg"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9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2" name="image14.jpg"/>
              <a:graphic>
                <a:graphicData uri="http://schemas.openxmlformats.org/drawingml/2006/picture">
                  <pic:pic>
                    <pic:nvPicPr>
                      <pic:cNvPr id="0" name="image14.jpg"/>
                      <pic:cNvPicPr preferRelativeResize="0"/>
                    </pic:nvPicPr>
                    <pic:blipFill>
                      <a:blip r:embed="rId1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"https://www.ipar.sn/IMG/jpg/cloture_srb_podor_243.jpg"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11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5" name="image3.jpg"/>
              <a:graphic>
                <a:graphicData uri="http://schemas.openxmlformats.org/drawingml/2006/picture">
                  <pic:pic>
                    <pic:nvPicPr>
                      <pic:cNvPr id="0" name="image3.jpg"/>
                      <pic:cNvPicPr preferRelativeResize="0"/>
                    </pic:nvPicPr>
                    <pic:blipFill>
                      <a:blip r:embed="rId1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"https://www.ipar.sn/IMG/jpg/cloture_srb_podor_298.jpg"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13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4" name="image9.jpg"/>
              <a:graphic>
                <a:graphicData uri="http://schemas.openxmlformats.org/drawingml/2006/picture">
                  <pic:pic>
                    <pic:nvPicPr>
                      <pic:cNvPr id="0" name="image9.jpg"/>
                      <pic:cNvPicPr preferRelativeResize="0"/>
                    </pic:nvPicPr>
                    <pic:blipFill>
                      <a:blip r:embed="rId1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"https://www.ipar.sn/IMG/jpg/cloture_srb_podor_304.jpg"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15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7" name="image7.jpg"/>
              <a:graphic>
                <a:graphicData uri="http://schemas.openxmlformats.org/drawingml/2006/picture">
                  <pic:pic>
                    <pic:nvPicPr>
                      <pic:cNvPr id="0" name="image7.jpg"/>
                      <pic:cNvPicPr preferRelativeResize="0"/>
                    </pic:nvPicPr>
                    <pic:blipFill>
                      <a:blip r:embed="rId1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"https://www.ipar.sn/IMG/jpg/cloture_srb_podor_255.jpg"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17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6" name="image15.jpg"/>
              <a:graphic>
                <a:graphicData uri="http://schemas.openxmlformats.org/drawingml/2006/picture">
                  <pic:pic>
                    <pic:nvPicPr>
                      <pic:cNvPr id="0" name="image15.jpg"/>
                      <pic:cNvPicPr preferRelativeResize="0"/>
                    </pic:nvPicPr>
                    <pic:blipFill>
                      <a:blip r:embed="rId18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"https://www.ipar.sn/IMG/jpg/cloture_srb_podor_263.jpg"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19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9" name="image8.jpg"/>
              <a:graphic>
                <a:graphicData uri="http://schemas.openxmlformats.org/drawingml/2006/picture">
                  <pic:pic>
                    <pic:nvPicPr>
                      <pic:cNvPr id="0" name="image8.jpg"/>
                      <pic:cNvPicPr preferRelativeResize="0"/>
                    </pic:nvPicPr>
                    <pic:blipFill>
                      <a:blip r:embed="rId2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"https://www.ipar.sn/IMG/jpg/cloture_srb_podor_285.jpg"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21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8" name="image6.jpg"/>
              <a:graphic>
                <a:graphicData uri="http://schemas.openxmlformats.org/drawingml/2006/picture">
                  <pic:pic>
                    <pic:nvPicPr>
                      <pic:cNvPr id="0" name="image6.jpg"/>
                      <pic:cNvPicPr preferRelativeResize="0"/>
                    </pic:nvPicPr>
                    <pic:blipFill>
                      <a:blip r:embed="rId2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"https://www.ipar.sn/IMG/jpg/cloture_srb_podor_265.jpg"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23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12" name="image1.jpg"/>
              <a:graphic>
                <a:graphicData uri="http://schemas.openxmlformats.org/drawingml/2006/picture">
                  <pic:pic>
                    <pic:nvPicPr>
                      <pic:cNvPr id="0" name="image1.jpg"/>
                      <pic:cNvPicPr preferRelativeResize="0"/>
                    </pic:nvPicPr>
                    <pic:blipFill>
                      <a:blip r:embed="rId2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"https://www.ipar.sn/IMG/jpg/cloture_srb_podor_276.jpg"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25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10" name="image10.jpg"/>
              <a:graphic>
                <a:graphicData uri="http://schemas.openxmlformats.org/drawingml/2006/picture">
                  <pic:pic>
                    <pic:nvPicPr>
                      <pic:cNvPr id="0" name="image10.jpg"/>
                      <pic:cNvPicPr preferRelativeResize="0"/>
                    </pic:nvPicPr>
                    <pic:blipFill>
                      <a:blip r:embed="rId2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"https://www.ipar.sn/IMG/jpg/cloture_srb_podor_279.jpg"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27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11" name="image13.jpg"/>
              <a:graphic>
                <a:graphicData uri="http://schemas.openxmlformats.org/drawingml/2006/picture">
                  <pic:pic>
                    <pic:nvPicPr>
                      <pic:cNvPr id="0" name="image13.jpg"/>
                      <pic:cNvPicPr preferRelativeResize="0"/>
                    </pic:nvPicPr>
                    <pic:blipFill>
                      <a:blip r:embed="rId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"https://www.ipar.sn/IMG/jpg/cloture_srb_podor_280.jpg"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28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13" name="image11.jpg"/>
              <a:graphic>
                <a:graphicData uri="http://schemas.openxmlformats.org/drawingml/2006/picture">
                  <pic:pic>
                    <pic:nvPicPr>
                      <pic:cNvPr id="0" name="image11.jpg"/>
                      <pic:cNvPicPr preferRelativeResize="0"/>
                    </pic:nvPicPr>
                    <pic:blipFill>
                      <a:blip r:embed="rId8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"https://www.ipar.sn/IMG/jpg/cloture_srb_podor_225_copie.jpg"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29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u w:val="single"/>
            <w:shd w:fill="cccccc" w:val="clear"/>
            <w:rtl w:val="0"/>
          </w:rPr>
          <w:t xml:space="preserve">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30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u w:val="single"/>
            <w:shd w:fill="cccccc" w:val="clear"/>
            <w:rtl w:val="0"/>
          </w:rPr>
          <w:t xml:space="preserve">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31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u w:val="single"/>
            <w:shd w:fill="cda01a" w:val="clear"/>
            <w:rtl w:val="0"/>
          </w:rPr>
          <w:t xml:space="preserve">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32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u w:val="single"/>
            <w:shd w:fill="cccccc" w:val="clear"/>
            <w:rtl w:val="0"/>
          </w:rPr>
          <w:t xml:space="preserve">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33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u w:val="single"/>
            <w:shd w:fill="cccccc" w:val="clear"/>
            <w:rtl w:val="0"/>
          </w:rPr>
          <w:t xml:space="preserve">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34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u w:val="single"/>
            <w:shd w:fill="cccccc" w:val="clear"/>
            <w:rtl w:val="0"/>
          </w:rPr>
          <w:t xml:space="preserve">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35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u w:val="single"/>
            <w:shd w:fill="cccccc" w:val="clear"/>
            <w:rtl w:val="0"/>
          </w:rPr>
          <w:t xml:space="preserve">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36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u w:val="single"/>
            <w:shd w:fill="cccccc" w:val="clear"/>
            <w:rtl w:val="0"/>
          </w:rPr>
          <w:t xml:space="preserve">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37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u w:val="single"/>
            <w:shd w:fill="cccccc" w:val="clear"/>
            <w:rtl w:val="0"/>
          </w:rPr>
          <w:t xml:space="preserve">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38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u w:val="single"/>
            <w:shd w:fill="cccccc" w:val="clear"/>
            <w:rtl w:val="0"/>
          </w:rPr>
          <w:t xml:space="preserve">10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39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u w:val="single"/>
            <w:shd w:fill="cccccc" w:val="clear"/>
            <w:rtl w:val="0"/>
          </w:rPr>
          <w:t xml:space="preserve">11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hyperlink r:id="rId40">
        <w:r w:rsidDel="00000000" w:rsidR="00000000" w:rsidRPr="00000000">
          <w:rPr>
            <w:rFonts w:ascii="Source Sans Pro" w:cs="Source Sans Pro" w:eastAsia="Source Sans Pro" w:hAnsi="Source Sans Pro"/>
            <w:color w:val="52bdec"/>
            <w:u w:val="single"/>
            <w:rtl w:val="0"/>
          </w:rPr>
          <w:t xml:space="preserve">PrevNext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6"/>
          <w:szCs w:val="36"/>
          <w:rtl w:val="0"/>
        </w:rPr>
        <w:t xml:space="preserve">Lire aussi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41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14" name="image2.jpg"/>
              <a:graphic>
                <a:graphicData uri="http://schemas.openxmlformats.org/drawingml/2006/picture">
                  <pic:pic>
                    <pic:nvPicPr>
                      <pic:cNvPr id="0" name="image2.jpg"/>
                      <pic:cNvPicPr preferRelativeResize="0"/>
                    </pic:nvPicPr>
                    <pic:blipFill>
                      <a:blip r:embed="rId4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43">
        <w:r w:rsidDel="00000000" w:rsidR="00000000" w:rsidRPr="00000000">
          <w:rPr>
            <w:rFonts w:ascii="Source Sans Pro" w:cs="Source Sans Pro" w:eastAsia="Source Sans Pro" w:hAnsi="Source Sans Pro"/>
            <w:color w:val="52bdec"/>
            <w:u w:val="single"/>
            <w:rtl w:val="0"/>
          </w:rPr>
          <w:t xml:space="preserve">Gouvernance du foncier dans le Bassin du fleuve Sénégal : Les résultats du projet « Une gouvernance foncière améliorée pour une prospérité partagée dans le bassin du fleuve Sénégal »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44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15" name="image5.jpg"/>
              <a:graphic>
                <a:graphicData uri="http://schemas.openxmlformats.org/drawingml/2006/picture">
                  <pic:pic>
                    <pic:nvPicPr>
                      <pic:cNvPr id="0" name="image5.jpg"/>
                      <pic:cNvPicPr preferRelativeResize="0"/>
                    </pic:nvPicPr>
                    <pic:blipFill>
                      <a:blip r:embed="rId4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46">
        <w:r w:rsidDel="00000000" w:rsidR="00000000" w:rsidRPr="00000000">
          <w:rPr>
            <w:rFonts w:ascii="Source Sans Pro" w:cs="Source Sans Pro" w:eastAsia="Source Sans Pro" w:hAnsi="Source Sans Pro"/>
            <w:color w:val="52bdec"/>
            <w:u w:val="single"/>
            <w:rtl w:val="0"/>
          </w:rPr>
          <w:t xml:space="preserve">Gouvernance du foncier dans le bassin du fleuve Sénégal : L’esquisse de la Charte foncière validée par les acteurs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47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16" name="image4.jpg"/>
              <a:graphic>
                <a:graphicData uri="http://schemas.openxmlformats.org/drawingml/2006/picture">
                  <pic:pic>
                    <pic:nvPicPr>
                      <pic:cNvPr id="0" name="image4.jpg"/>
                      <pic:cNvPicPr preferRelativeResize="0"/>
                    </pic:nvPicPr>
                    <pic:blipFill>
                      <a:blip r:embed="rId48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49">
        <w:r w:rsidDel="00000000" w:rsidR="00000000" w:rsidRPr="00000000">
          <w:rPr>
            <w:rFonts w:ascii="Source Sans Pro" w:cs="Source Sans Pro" w:eastAsia="Source Sans Pro" w:hAnsi="Source Sans Pro"/>
            <w:color w:val="52bdec"/>
            <w:u w:val="single"/>
            <w:rtl w:val="0"/>
          </w:rPr>
          <w:t xml:space="preserve">Vers une charte foncière pour le bassin du fleuve Sénégal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50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17" name="image12.jpg"/>
              <a:graphic>
                <a:graphicData uri="http://schemas.openxmlformats.org/drawingml/2006/picture">
                  <pic:pic>
                    <pic:nvPicPr>
                      <pic:cNvPr id="0" name="image12.jpg"/>
                      <pic:cNvPicPr preferRelativeResize="0"/>
                    </pic:nvPicPr>
                    <pic:blipFill>
                      <a:blip r:embed="rId5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52">
        <w:r w:rsidDel="00000000" w:rsidR="00000000" w:rsidRPr="00000000">
          <w:rPr>
            <w:rFonts w:ascii="Source Sans Pro" w:cs="Source Sans Pro" w:eastAsia="Source Sans Pro" w:hAnsi="Source Sans Pro"/>
            <w:color w:val="52bdec"/>
            <w:u w:val="single"/>
            <w:rtl w:val="0"/>
          </w:rPr>
          <w:t xml:space="preserve">Une charte pour promouvoir la paix sociale dans le Bassin du fleuve Sénégal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inherit"/>
  <w:font w:name="Noto Sans Symbols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ipar.sn/La-Plateforme-departemental-de-Podor-met-en-place-un-Comite-de-prevention-et-de.html" TargetMode="External"/><Relationship Id="rId42" Type="http://schemas.openxmlformats.org/officeDocument/2006/relationships/image" Target="media/image2.jpg"/><Relationship Id="rId41" Type="http://schemas.openxmlformats.org/officeDocument/2006/relationships/hyperlink" Target="https://www.ipar.sn/Gouvernance-du-foncier-dans-le-Bassin-du-fleuve-Senegal-Les-resultats-du-projet.html" TargetMode="External"/><Relationship Id="rId44" Type="http://schemas.openxmlformats.org/officeDocument/2006/relationships/hyperlink" Target="https://www.ipar.sn/Gouvernance-du-foncier-dans-le-bassin-du-fleuve-Senegal-L-esquisse-de-la-Charte.html" TargetMode="External"/><Relationship Id="rId43" Type="http://schemas.openxmlformats.org/officeDocument/2006/relationships/hyperlink" Target="https://www.ipar.sn/Gouvernance-du-foncier-dans-le-Bassin-du-fleuve-Senegal-Les-resultats-du-projet.html" TargetMode="External"/><Relationship Id="rId46" Type="http://schemas.openxmlformats.org/officeDocument/2006/relationships/hyperlink" Target="https://www.ipar.sn/Gouvernance-du-foncier-dans-le-bassin-du-fleuve-Senegal-L-esquisse-de-la-Charte.html" TargetMode="External"/><Relationship Id="rId45" Type="http://schemas.openxmlformats.org/officeDocument/2006/relationships/image" Target="media/image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par.sn/IMG/jpg/cloture_srb_podor_243.jpg" TargetMode="External"/><Relationship Id="rId48" Type="http://schemas.openxmlformats.org/officeDocument/2006/relationships/image" Target="media/image4.jpg"/><Relationship Id="rId47" Type="http://schemas.openxmlformats.org/officeDocument/2006/relationships/hyperlink" Target="https://www.ipar.sn/Vers-une-charte-fonciere-pour-le-bassin-du-fleuve-Senegal-1329.html" TargetMode="External"/><Relationship Id="rId49" Type="http://schemas.openxmlformats.org/officeDocument/2006/relationships/hyperlink" Target="https://www.ipar.sn/Vers-une-charte-fonciere-pour-le-bassin-du-fleuve-Senegal-1329.html" TargetMode="External"/><Relationship Id="rId5" Type="http://schemas.openxmlformats.org/officeDocument/2006/relationships/styles" Target="styles.xml"/><Relationship Id="rId6" Type="http://schemas.openxmlformats.org/officeDocument/2006/relationships/image" Target="media/image13.jpg"/><Relationship Id="rId7" Type="http://schemas.openxmlformats.org/officeDocument/2006/relationships/hyperlink" Target="https://www.ipar.sn/IMG/jpg/cloture_srb_podor_225_copie.jpg" TargetMode="External"/><Relationship Id="rId8" Type="http://schemas.openxmlformats.org/officeDocument/2006/relationships/image" Target="media/image11.jpg"/><Relationship Id="rId31" Type="http://schemas.openxmlformats.org/officeDocument/2006/relationships/hyperlink" Target="https://www.ipar.sn/La-Plateforme-departemental-de-Podor-met-en-place-un-Comite-de-prevention-et-de.html" TargetMode="External"/><Relationship Id="rId30" Type="http://schemas.openxmlformats.org/officeDocument/2006/relationships/hyperlink" Target="https://www.ipar.sn/La-Plateforme-departemental-de-Podor-met-en-place-un-Comite-de-prevention-et-de.html" TargetMode="External"/><Relationship Id="rId33" Type="http://schemas.openxmlformats.org/officeDocument/2006/relationships/hyperlink" Target="https://www.ipar.sn/La-Plateforme-departemental-de-Podor-met-en-place-un-Comite-de-prevention-et-de.html" TargetMode="External"/><Relationship Id="rId32" Type="http://schemas.openxmlformats.org/officeDocument/2006/relationships/hyperlink" Target="https://www.ipar.sn/La-Plateforme-departemental-de-Podor-met-en-place-un-Comite-de-prevention-et-de.html" TargetMode="External"/><Relationship Id="rId35" Type="http://schemas.openxmlformats.org/officeDocument/2006/relationships/hyperlink" Target="https://www.ipar.sn/La-Plateforme-departemental-de-Podor-met-en-place-un-Comite-de-prevention-et-de.html" TargetMode="External"/><Relationship Id="rId34" Type="http://schemas.openxmlformats.org/officeDocument/2006/relationships/hyperlink" Target="https://www.ipar.sn/La-Plateforme-departemental-de-Podor-met-en-place-un-Comite-de-prevention-et-de.html" TargetMode="External"/><Relationship Id="rId37" Type="http://schemas.openxmlformats.org/officeDocument/2006/relationships/hyperlink" Target="https://www.ipar.sn/La-Plateforme-departemental-de-Podor-met-en-place-un-Comite-de-prevention-et-de.html" TargetMode="External"/><Relationship Id="rId36" Type="http://schemas.openxmlformats.org/officeDocument/2006/relationships/hyperlink" Target="https://www.ipar.sn/La-Plateforme-departemental-de-Podor-met-en-place-un-Comite-de-prevention-et-de.html" TargetMode="External"/><Relationship Id="rId39" Type="http://schemas.openxmlformats.org/officeDocument/2006/relationships/hyperlink" Target="https://www.ipar.sn/La-Plateforme-departemental-de-Podor-met-en-place-un-Comite-de-prevention-et-de.html" TargetMode="External"/><Relationship Id="rId38" Type="http://schemas.openxmlformats.org/officeDocument/2006/relationships/hyperlink" Target="https://www.ipar.sn/La-Plateforme-departemental-de-Podor-met-en-place-un-Comite-de-prevention-et-de.html" TargetMode="External"/><Relationship Id="rId20" Type="http://schemas.openxmlformats.org/officeDocument/2006/relationships/image" Target="media/image8.jpg"/><Relationship Id="rId22" Type="http://schemas.openxmlformats.org/officeDocument/2006/relationships/image" Target="media/image6.jpg"/><Relationship Id="rId21" Type="http://schemas.openxmlformats.org/officeDocument/2006/relationships/hyperlink" Target="https://www.ipar.sn/IMG/jpg/cloture_srb_podor_265.jpg" TargetMode="External"/><Relationship Id="rId24" Type="http://schemas.openxmlformats.org/officeDocument/2006/relationships/image" Target="media/image1.jpg"/><Relationship Id="rId23" Type="http://schemas.openxmlformats.org/officeDocument/2006/relationships/hyperlink" Target="https://www.ipar.sn/IMG/jpg/cloture_srb_podor_276.jpg" TargetMode="External"/><Relationship Id="rId26" Type="http://schemas.openxmlformats.org/officeDocument/2006/relationships/image" Target="media/image10.jpg"/><Relationship Id="rId25" Type="http://schemas.openxmlformats.org/officeDocument/2006/relationships/hyperlink" Target="https://www.ipar.sn/IMG/jpg/cloture_srb_podor_279.jpg" TargetMode="External"/><Relationship Id="rId28" Type="http://schemas.openxmlformats.org/officeDocument/2006/relationships/hyperlink" Target="https://www.ipar.sn/IMG/jpg/cloture_srb_podor_225_copie.jpg" TargetMode="External"/><Relationship Id="rId27" Type="http://schemas.openxmlformats.org/officeDocument/2006/relationships/hyperlink" Target="https://www.ipar.sn/IMG/jpg/cloture_srb_podor_280.jpg" TargetMode="External"/><Relationship Id="rId29" Type="http://schemas.openxmlformats.org/officeDocument/2006/relationships/hyperlink" Target="https://www.ipar.sn/La-Plateforme-departemental-de-Podor-met-en-place-un-Comite-de-prevention-et-de.html" TargetMode="External"/><Relationship Id="rId51" Type="http://schemas.openxmlformats.org/officeDocument/2006/relationships/image" Target="media/image12.jpg"/><Relationship Id="rId50" Type="http://schemas.openxmlformats.org/officeDocument/2006/relationships/hyperlink" Target="https://www.ipar.sn/Une-charte-pour-promouvoir-la-paix-sociale-dans-le-Bassin-du-fleuve-Senegal.html" TargetMode="External"/><Relationship Id="rId52" Type="http://schemas.openxmlformats.org/officeDocument/2006/relationships/hyperlink" Target="https://www.ipar.sn/Une-charte-pour-promouvoir-la-paix-sociale-dans-le-Bassin-du-fleuve-Senegal.html" TargetMode="External"/><Relationship Id="rId11" Type="http://schemas.openxmlformats.org/officeDocument/2006/relationships/hyperlink" Target="https://www.ipar.sn/IMG/jpg/cloture_srb_podor_298.jpg" TargetMode="External"/><Relationship Id="rId10" Type="http://schemas.openxmlformats.org/officeDocument/2006/relationships/image" Target="media/image14.jpg"/><Relationship Id="rId13" Type="http://schemas.openxmlformats.org/officeDocument/2006/relationships/hyperlink" Target="https://www.ipar.sn/IMG/jpg/cloture_srb_podor_304.jpg" TargetMode="External"/><Relationship Id="rId12" Type="http://schemas.openxmlformats.org/officeDocument/2006/relationships/image" Target="media/image3.jpg"/><Relationship Id="rId15" Type="http://schemas.openxmlformats.org/officeDocument/2006/relationships/hyperlink" Target="https://www.ipar.sn/IMG/jpg/cloture_srb_podor_255.jpg" TargetMode="External"/><Relationship Id="rId14" Type="http://schemas.openxmlformats.org/officeDocument/2006/relationships/image" Target="media/image9.jpg"/><Relationship Id="rId17" Type="http://schemas.openxmlformats.org/officeDocument/2006/relationships/hyperlink" Target="https://www.ipar.sn/IMG/jpg/cloture_srb_podor_263.jpg" TargetMode="External"/><Relationship Id="rId16" Type="http://schemas.openxmlformats.org/officeDocument/2006/relationships/image" Target="media/image7.jpg"/><Relationship Id="rId19" Type="http://schemas.openxmlformats.org/officeDocument/2006/relationships/hyperlink" Target="https://www.ipar.sn/IMG/jpg/cloture_srb_podor_285.jpg" TargetMode="External"/><Relationship Id="rId18" Type="http://schemas.openxmlformats.org/officeDocument/2006/relationships/image" Target="media/image15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