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11 décembre 2022</w:t>
      </w:r>
    </w:p>
    <w:p w:rsidR="00000000" w:rsidDel="00000000" w:rsidP="00000000" w:rsidRDefault="00000000" w:rsidRPr="00000000" w14:paraId="00000002">
      <w:pPr>
        <w:pStyle w:val="Heading1"/>
        <w:rPr/>
      </w:pPr>
      <w:r w:rsidDel="00000000" w:rsidR="00000000" w:rsidRPr="00000000">
        <w:rPr>
          <w:rtl w:val="0"/>
        </w:rPr>
        <w:t xml:space="preserve">Plaquette de présentation du forum économique de Podor</w:t>
      </w:r>
    </w:p>
    <w:p w:rsidR="00000000" w:rsidDel="00000000" w:rsidP="00000000" w:rsidRDefault="00000000" w:rsidRPr="00000000" w14:paraId="00000003">
      <w:pPr>
        <w:rPr/>
      </w:pPr>
      <w:r w:rsidDel="00000000" w:rsidR="00000000" w:rsidRPr="00000000">
        <w:rPr>
          <w:rtl w:val="0"/>
        </w:rPr>
        <w:t xml:space="preserve">La première édition du forum économique de Podor intervient à un moment charnière pour le département de Podor qui, sous l’impulsion du Conseil départemental, de la Préfecture et avec l’appui de partenaires techniques tels que IPAR Think Tank, l’ARD, les OP et ONG s’est engagé dans un processus de mise en place des conditions pour une croissance économique inclusive et durable. Ce processus, amorcé depuis quelques années, s’inscrit dans le cadre des nouvelles orientations politiques de l’Etat du Sénégal dont l’ambition est d’organiser le pays en territoires viables, compétitifs et porteurs de développement durable, en tenant compte de leurs potentialités.</w:t>
        <w:br w:type="textWrapping"/>
        <w:t xml:space="preserve">Il est adossé au Plan Sénégal Émergent dont la vision est celle d’un Sénégal émergent à l’horizon 2035, à travers trois axes stratégiques qui sont (i) la transformation structurelle de l’économie et de la croissance, (ii) le capital humain, la protection sociale et le développement durable et (iii) la gouvernance, les institutions, la paix et la sécurité</w:t>
        <w:br w:type="textWrapping"/>
        <w:t xml:space="preserve">Le forum économique de Podor est inspiré par cette dynamique nationale impulsée par l’Etat. Centré sur les opportunités et perspectives d’investissements dans le département, le forum vient participer à plusieurs années d’eff orts soutenus pour créer un environnement favorable aux investissements, à l’exploitation et à la valorisation du potentiel économique de Podor. Il intervient après la mise en place, en 2021, d’une plateforme territoriale de soutien à l’emploi et à l’employabilité des jeunes du département et d’un cadre de dialogue multi-acteurs et multi-secteurs, à travers le processus de Revue Conjointe du Développement Local (RCDL). L’enjeu de cette revue est la mobilisation de tous les acteurs et leur responsabilisation dans les processus d’innovation, de transformation des systèmes productifs dans l’optique de provoquer une rupture favorable à un développement territorial durable.</w:t>
        <w:br w:type="textWrapping"/>
        <w:t xml:space="preserve">Le forum constitue une occasion unique de mobiliser les autorités administratives et locales, les services techniques, les médias, les investisseurs privés y compris la diaspora, les populations, autour de la réfl exion sur des problématiques à enjeux telles que l’investissement du secteur privé, la souveraineté alimentaire, la transition agroécologique, etc.</w:t>
        <w:br w:type="textWrapping"/>
        <w:t xml:space="preserve">Ce forum est « le forum de l’action  ». En eff et, il est important de sortir de cette initiative avec des propositions dont la concrétisation permettra de positionner définitivement Podor sur les rails du développement. Il est urgent d’accélérer le processus de développement territorial et de renforcer la compétitivité du département de Podor, gage de création d’emplois et de croissance inclusive et durable.</w:t>
        <w:br w:type="textWrapping"/>
        <w:t xml:space="preserve">Aux côtés de partenaires stratégiques tels que le programme Feed the Future de l’USAID, l’ONG 3D, PROCASEF, SAED, Fondation BHS, SDE, LBA, UVS, nous sommes heureux d’accueillir toutes les forces vives du département et de la région qui contribueront au succès de ce grand rendez-vous économique et scientifique.</w:t>
        <w:br w:type="textWrapping"/>
        <w:t xml:space="preserve">Le comité d’organisation</w:t>
        <w:br w:type="textWrapping"/>
        <w:br w:type="textWrapping"/>
        <w:br w:type="textWrapping"/>
        <w:br w:type="textWrapping"/>
        <w:t xml:space="preserve">À télécharger</w:t>
        <w:br w:type="textWrapping"/>
        <w:br w:type="textWrapping"/>
        <w:t xml:space="preserve">Plaquette de présentation du forum économique de Podor</w:t>
        <w:br w:type="textWrapping"/>
        <w:tab/>
        <w:tab/>
        <w:tab/>
        <w:t xml:space="preserve">(PDF - 7.1 Mo)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