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Étude exploratoire sur les transactions et les marchés fonciers en zone péri urbaine autour de 5 villages de la commune de Ndiebene Gandiol.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19 octobre 2022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Après trois jours de formation en salle sur la méthodologie de recherche à l’UGB, une quinzaine de doctorants, étudiants en Master de géographie, sciences économiques, sciences juridiques, ont été déployés dans cette commune située à une trentaine de kilomètres de Saint Louis, pour mettre en pratique les enseignements théoriques qu’ils ont reçus durant les quatre sessions de « l’école chercheurs » sur les principes methodologiques de la recherche sur les transactions et les marchés fonciers.</w:t>
        <w:br w:type="textWrapping"/>
        <w:t xml:space="preserve">« L’école chercheurs » est une initiative de l’UGB en partenariat avec IPAR et le Pôle foncier de Montpellier, sur financement de l’AFD.</w:t>
      </w:r>
    </w:p>
    <w:p w:rsidR="00000000" w:rsidDel="00000000" w:rsidP="00000000" w:rsidRDefault="00000000" w:rsidRPr="00000000" w14:paraId="00000004">
      <w:pPr>
        <w:shd w:fill="ffffff" w:val="clear"/>
        <w:spacing w:after="120" w:lineRule="auto"/>
        <w:rPr>
          <w:rFonts w:ascii="inherit" w:cs="inherit" w:eastAsia="inherit" w:hAnsi="inherit"/>
          <w:b w:val="1"/>
          <w:color w:val="999999"/>
          <w:sz w:val="26"/>
          <w:szCs w:val="2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26"/>
          <w:szCs w:val="26"/>
          <w:rtl w:val="0"/>
        </w:rPr>
        <w:t xml:space="preserve">Galerie photos</w:t>
      </w:r>
    </w:p>
    <w:p w:rsidR="00000000" w:rsidDel="00000000" w:rsidP="00000000" w:rsidRDefault="00000000" w:rsidRPr="00000000" w14:paraId="00000005">
      <w:pPr>
        <w:shd w:fill="ffffff" w:val="clear"/>
        <w:rPr>
          <w:rFonts w:ascii="Source Sans Pro" w:cs="Source Sans Pro" w:eastAsia="Source Sans Pro" w:hAnsi="Source Sans Pro"/>
          <w:color w:val="52bdec"/>
        </w:rPr>
      </w:pPr>
      <w:r w:rsidDel="00000000" w:rsidR="00000000" w:rsidRPr="00000000">
        <w:fldChar w:fldCharType="begin"/>
        <w:instrText xml:space="preserve"> HYPERLINK "https://www.ipar.sn/IMG/jpg/whatsapp_image_2022-10-19_a_16.02.19.jpg" </w:instrText>
        <w:fldChar w:fldCharType="separate"/>
      </w:r>
      <w:r w:rsidDel="00000000" w:rsidR="00000000" w:rsidRPr="00000000">
        <w:rPr>
          <w:rFonts w:ascii="Source Sans Pro" w:cs="Source Sans Pro" w:eastAsia="Source Sans Pro" w:hAnsi="Source Sans Pro"/>
          <w:color w:val="52bdec"/>
        </w:rPr>
        <w:drawing>
          <wp:inline distB="0" distT="0" distL="0" distR="0">
            <wp:extent cx="5756910" cy="382524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25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"https://www.ipar.sn/IMG/jpg/whatsapp_image_2022-10-19_a_16.02.19.jpg"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Séance de debriefing avec les formateurs</w:t>
      </w:r>
    </w:p>
    <w:p w:rsidR="00000000" w:rsidDel="00000000" w:rsidP="00000000" w:rsidRDefault="00000000" w:rsidRPr="00000000" w14:paraId="00000007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7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3" name="image8.jpg"/>
              <a:graphic>
                <a:graphicData uri="http://schemas.openxmlformats.org/drawingml/2006/picture">
                  <pic:pic>
                    <pic:nvPicPr>
                      <pic:cNvPr id="0" name="image8.jp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"https://www.ipar.sn/IMG/jpg/whatsapp_image_2022-10-19_a_14.14.39.jpg"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"https://www.ipar.sn/IMG/jpg/whatsapp_image_2022-10-19_a_14.14.39.jpg"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Entretien avec des propriétaires terriens dans le village de Mouit</w:t>
      </w:r>
    </w:p>
    <w:p w:rsidR="00000000" w:rsidDel="00000000" w:rsidP="00000000" w:rsidRDefault="00000000" w:rsidRPr="00000000" w14:paraId="0000000A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2" name="image11.jpg"/>
              <a:graphic>
                <a:graphicData uri="http://schemas.openxmlformats.org/drawingml/2006/picture">
                  <pic:pic>
                    <pic:nvPicPr>
                      <pic:cNvPr id="0" name="image11.jp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"https://www.ipar.sn/IMG/jpg/whatsapp_image_2022-10-19_a_14.17.30.jpg"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"https://www.ipar.sn/IMG/jpg/whatsapp_image_2022-10-19_a_14.17.30.jpg"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Visite de courtoisie auprès du chef de village de Mouit</w:t>
      </w:r>
    </w:p>
    <w:p w:rsidR="00000000" w:rsidDel="00000000" w:rsidP="00000000" w:rsidRDefault="00000000" w:rsidRPr="00000000" w14:paraId="0000000D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5" name="image10.jpg"/>
              <a:graphic>
                <a:graphicData uri="http://schemas.openxmlformats.org/drawingml/2006/picture">
                  <pic:pic>
                    <pic:nvPicPr>
                      <pic:cNvPr id="0" name="image10.jpg"/>
                      <pic:cNvPicPr preferRelativeResize="0"/>
                    </pic:nvPicPr>
                    <pic:blipFill>
                      <a:blip r:embed="rId1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"https://www.ipar.sn/IMG/jpg/whatsapp_image_2022-10-19_a_14.23.22.jpg"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"https://www.ipar.sn/IMG/jpg/whatsapp_image_2022-10-19_a_14.23.22.jpg"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Rencontre avec le personnel du bureau foncier de la commune de Ndiebene Gandiol</w:t>
      </w:r>
    </w:p>
    <w:p w:rsidR="00000000" w:rsidDel="00000000" w:rsidP="00000000" w:rsidRDefault="00000000" w:rsidRPr="00000000" w14:paraId="00000010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3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4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1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"https://www.ipar.sn/IMG/jpg/whatsapp_image_2022-10-19_a_14.25.25.jpg"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"https://www.ipar.sn/IMG/jpg/whatsapp_image_2022-10-19_a_14.25.25.jpg"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En salle</w:t>
      </w:r>
    </w:p>
    <w:p w:rsidR="00000000" w:rsidDel="00000000" w:rsidP="00000000" w:rsidRDefault="00000000" w:rsidRPr="00000000" w14:paraId="00000013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7" name="image4.jpg"/>
              <a:graphic>
                <a:graphicData uri="http://schemas.openxmlformats.org/drawingml/2006/picture">
                  <pic:pic>
                    <pic:nvPicPr>
                      <pic:cNvPr id="0" name="image4.jpg"/>
                      <pic:cNvPicPr preferRelativeResize="0"/>
                    </pic:nvPicPr>
                    <pic:blipFill>
                      <a:blip r:embed="rId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"https://www.ipar.sn/IMG/jpg/whatsapp_image_2022-10-19_a_16.02.19.jpg"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"https://www.ipar.sn/IMG/jpg/whatsapp_image_2022-10-19_a_16.02.19.jpg"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Séance de debriefing avec les formateurs</w:t>
      </w:r>
    </w:p>
    <w:p w:rsidR="00000000" w:rsidDel="00000000" w:rsidP="00000000" w:rsidRDefault="00000000" w:rsidRPr="00000000" w14:paraId="00000016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rPr>
          <w:rFonts w:ascii="Times New Roman" w:cs="Times New Roman" w:eastAsia="Times New Roman" w:hAnsi="Times New Roman"/>
          <w:color w:val="52bdec"/>
        </w:rPr>
      </w:pPr>
      <w:hyperlink r:id="rId16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5756910" cy="3825240"/>
              <wp:effectExtent b="0" l="0" r="0" t="0"/>
              <wp:docPr id="6" name="image8.jpg"/>
              <a:graphic>
                <a:graphicData uri="http://schemas.openxmlformats.org/drawingml/2006/picture">
                  <pic:pic>
                    <pic:nvPicPr>
                      <pic:cNvPr id="0" name="image8.jp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6910" cy="38252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fldChar w:fldCharType="begin"/>
        <w:instrText xml:space="preserve"> HYPERLINK "https://www.ipar.sn/IMG/jpg/whatsapp_image_2022-10-19_a_14.14.39.jpg"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inherit" w:cs="inherit" w:eastAsia="inherit" w:hAnsi="inherit"/>
          <w:color w:val="ffffff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"https://www.ipar.sn/IMG/jpg/whatsapp_image_2022-10-19_a_14.14.39.jpg" </w:instrText>
        <w:fldChar w:fldCharType="separate"/>
      </w:r>
      <w:r w:rsidDel="00000000" w:rsidR="00000000" w:rsidRPr="00000000">
        <w:rPr>
          <w:rFonts w:ascii="inherit" w:cs="inherit" w:eastAsia="inherit" w:hAnsi="inherit"/>
          <w:color w:val="ffffff"/>
          <w:rtl w:val="0"/>
        </w:rPr>
        <w:t xml:space="preserve">Entretien avec des propriétaires terriens dans le village de Mouit</w:t>
      </w:r>
    </w:p>
    <w:p w:rsidR="00000000" w:rsidDel="00000000" w:rsidP="00000000" w:rsidRDefault="00000000" w:rsidRPr="00000000" w14:paraId="00000019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fldChar w:fldCharType="end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17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shd w:fill="cccccc" w:val="clear"/>
            <w:rtl w:val="0"/>
          </w:rPr>
          <w:t xml:space="preserve">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18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shd w:fill="cccccc" w:val="clear"/>
            <w:rtl w:val="0"/>
          </w:rPr>
          <w:t xml:space="preserve">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19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shd w:fill="cda01a" w:val="clear"/>
            <w:rtl w:val="0"/>
          </w:rPr>
          <w:t xml:space="preserve">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20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shd w:fill="cccccc" w:val="clear"/>
            <w:rtl w:val="0"/>
          </w:rPr>
          <w:t xml:space="preserve">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jc w:val="center"/>
        <w:rPr>
          <w:rFonts w:ascii="Arial" w:cs="Arial" w:eastAsia="Arial" w:hAnsi="Arial"/>
          <w:b w:val="1"/>
          <w:color w:val="666666"/>
          <w:sz w:val="20"/>
          <w:szCs w:val="20"/>
        </w:rPr>
      </w:pPr>
      <w:hyperlink r:id="rId21">
        <w:r w:rsidDel="00000000" w:rsidR="00000000" w:rsidRPr="00000000">
          <w:rPr>
            <w:rFonts w:ascii="Arial" w:cs="Arial" w:eastAsia="Arial" w:hAnsi="Arial"/>
            <w:b w:val="1"/>
            <w:color w:val="52bdec"/>
            <w:sz w:val="20"/>
            <w:szCs w:val="20"/>
            <w:shd w:fill="cccccc" w:val="clear"/>
            <w:rtl w:val="0"/>
          </w:rPr>
          <w:t xml:space="preserve">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hyperlink r:id="rId22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PrevNext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3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9" name="image9.jpg"/>
              <a:graphic>
                <a:graphicData uri="http://schemas.openxmlformats.org/drawingml/2006/picture">
                  <pic:pic>
                    <pic:nvPicPr>
                      <pic:cNvPr id="0" name="image9.jpg"/>
                      <pic:cNvPicPr preferRelativeResize="0"/>
                    </pic:nvPicPr>
                    <pic:blipFill>
                      <a:blip r:embed="rId2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5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les transactions foncières : les étudiants-chercheurs initiés à la méthodologie de recherche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6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8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27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8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 sur le foncier : session de terrain à Saint Louis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2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2" name="image6.jpg"/>
              <a:graphic>
                <a:graphicData uri="http://schemas.openxmlformats.org/drawingml/2006/picture">
                  <pic:pic>
                    <pic:nvPicPr>
                      <pic:cNvPr id="0" name="image6.jpg"/>
                      <pic:cNvPicPr preferRelativeResize="0"/>
                    </pic:nvPicPr>
                    <pic:blipFill>
                      <a:blip r:embed="rId3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31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Foncier : Un partenariat IPAR-UGB et Pole foncier sur les transactions et marchés fonciers ruraux au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32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0" name="image5.jpg"/>
              <a:graphic>
                <a:graphicData uri="http://schemas.openxmlformats.org/drawingml/2006/picture">
                  <pic:pic>
                    <pic:nvPicPr>
                      <pic:cNvPr id="0" name="image5.jpg"/>
                      <pic:cNvPicPr preferRelativeResize="0"/>
                    </pic:nvPicPr>
                    <pic:blipFill>
                      <a:blip r:embed="rId3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34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3° session - Ecole chercheurs sur les marchés fonciers au Sénégal et en Afrique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3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1" name="image7.jpg"/>
              <a:graphic>
                <a:graphicData uri="http://schemas.openxmlformats.org/drawingml/2006/picture">
                  <pic:pic>
                    <pic:nvPicPr>
                      <pic:cNvPr id="0" name="image7.jpg"/>
                      <pic:cNvPicPr preferRelativeResize="0"/>
                    </pic:nvPicPr>
                    <pic:blipFill>
                      <a:blip r:embed="rId3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3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Appel à candidatures « école-chercheurs foncier » Thème : Etudier et comprendre les transactions foncières en milieu rural au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38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3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3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40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La 2ème session « Ecole Chercheurs sur Foncier » se tient ces 31 mars et 01 avril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ipar.sn/La-2eme-session-Ecole-Chercheurs-sur-Foncier-se-tient-ces-31-mars-et-01-avril.html" TargetMode="External"/><Relationship Id="rId20" Type="http://schemas.openxmlformats.org/officeDocument/2006/relationships/hyperlink" Target="https://www.ipar.sn/Etude-exploratoire-sur-les-transactions-et-les-marches-fonciers-en-zone-peri.html" TargetMode="External"/><Relationship Id="rId22" Type="http://schemas.openxmlformats.org/officeDocument/2006/relationships/hyperlink" Target="https://www.ipar.sn/Etude-exploratoire-sur-les-transactions-et-les-marches-fonciers-en-zone-peri.html" TargetMode="External"/><Relationship Id="rId21" Type="http://schemas.openxmlformats.org/officeDocument/2006/relationships/hyperlink" Target="https://www.ipar.sn/Etude-exploratoire-sur-les-transactions-et-les-marches-fonciers-en-zone-peri.html" TargetMode="External"/><Relationship Id="rId24" Type="http://schemas.openxmlformats.org/officeDocument/2006/relationships/image" Target="media/image9.jpg"/><Relationship Id="rId23" Type="http://schemas.openxmlformats.org/officeDocument/2006/relationships/hyperlink" Target="https://www.ipar.sn/Ecole-chercheurs-sur-les-transactions-foncieres-les-etudiants-chercheurs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par.sn/IMG/jpg/whatsapp_image_2022-10-19_a_14.17.30.jpg" TargetMode="External"/><Relationship Id="rId26" Type="http://schemas.openxmlformats.org/officeDocument/2006/relationships/hyperlink" Target="https://www.ipar.sn/Ecole-chercheur-sur-le-foncier-session-de-terrain-a-Saint-Louis.html" TargetMode="External"/><Relationship Id="rId25" Type="http://schemas.openxmlformats.org/officeDocument/2006/relationships/hyperlink" Target="https://www.ipar.sn/Ecole-chercheurs-sur-les-transactions-foncieres-les-etudiants-chercheurs.html" TargetMode="External"/><Relationship Id="rId28" Type="http://schemas.openxmlformats.org/officeDocument/2006/relationships/hyperlink" Target="https://www.ipar.sn/Ecole-chercheur-sur-le-foncier-session-de-terrain-a-Saint-Louis.html" TargetMode="External"/><Relationship Id="rId27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29" Type="http://schemas.openxmlformats.org/officeDocument/2006/relationships/hyperlink" Target="https://www.ipar.sn/Ecole-chercheurs-sur-Foncier-Un-partenariat-IPAR-UGB-et-Pole-foncier-sur-les.html" TargetMode="External"/><Relationship Id="rId7" Type="http://schemas.openxmlformats.org/officeDocument/2006/relationships/hyperlink" Target="https://www.ipar.sn/IMG/jpg/whatsapp_image_2022-10-19_a_14.14.39.jpg" TargetMode="External"/><Relationship Id="rId8" Type="http://schemas.openxmlformats.org/officeDocument/2006/relationships/image" Target="media/image8.jpg"/><Relationship Id="rId31" Type="http://schemas.openxmlformats.org/officeDocument/2006/relationships/hyperlink" Target="https://www.ipar.sn/Ecole-chercheurs-sur-Foncier-Un-partenariat-IPAR-UGB-et-Pole-foncier-sur-les.html" TargetMode="External"/><Relationship Id="rId30" Type="http://schemas.openxmlformats.org/officeDocument/2006/relationships/image" Target="media/image6.jpg"/><Relationship Id="rId11" Type="http://schemas.openxmlformats.org/officeDocument/2006/relationships/hyperlink" Target="https://www.ipar.sn/IMG/jpg/whatsapp_image_2022-10-19_a_14.23.22.jpg" TargetMode="External"/><Relationship Id="rId33" Type="http://schemas.openxmlformats.org/officeDocument/2006/relationships/image" Target="media/image5.jpg"/><Relationship Id="rId10" Type="http://schemas.openxmlformats.org/officeDocument/2006/relationships/image" Target="media/image11.jpg"/><Relationship Id="rId32" Type="http://schemas.openxmlformats.org/officeDocument/2006/relationships/hyperlink" Target="https://www.ipar.sn/session-Ecole-chercheurs-sur-les-marches-fonciers-au-Senegal-et-en-Afrique.html" TargetMode="External"/><Relationship Id="rId13" Type="http://schemas.openxmlformats.org/officeDocument/2006/relationships/hyperlink" Target="https://www.ipar.sn/IMG/jpg/whatsapp_image_2022-10-19_a_14.25.25.jpg" TargetMode="External"/><Relationship Id="rId35" Type="http://schemas.openxmlformats.org/officeDocument/2006/relationships/hyperlink" Target="https://www.ipar.sn/Appel-a-candidatures-ecole-chercheurs-foncier-Theme-Etudier-et-comprendre-les.html" TargetMode="External"/><Relationship Id="rId12" Type="http://schemas.openxmlformats.org/officeDocument/2006/relationships/image" Target="media/image10.jpg"/><Relationship Id="rId34" Type="http://schemas.openxmlformats.org/officeDocument/2006/relationships/hyperlink" Target="https://www.ipar.sn/session-Ecole-chercheurs-sur-les-marches-fonciers-au-Senegal-et-en-Afrique.html" TargetMode="External"/><Relationship Id="rId15" Type="http://schemas.openxmlformats.org/officeDocument/2006/relationships/hyperlink" Target="https://www.ipar.sn/IMG/jpg/whatsapp_image_2022-10-19_a_16.02.19.jpg" TargetMode="External"/><Relationship Id="rId37" Type="http://schemas.openxmlformats.org/officeDocument/2006/relationships/hyperlink" Target="https://www.ipar.sn/Appel-a-candidatures-ecole-chercheurs-foncier-Theme-Etudier-et-comprendre-les.html" TargetMode="External"/><Relationship Id="rId14" Type="http://schemas.openxmlformats.org/officeDocument/2006/relationships/image" Target="media/image3.jpg"/><Relationship Id="rId36" Type="http://schemas.openxmlformats.org/officeDocument/2006/relationships/image" Target="media/image7.jpg"/><Relationship Id="rId17" Type="http://schemas.openxmlformats.org/officeDocument/2006/relationships/hyperlink" Target="https://www.ipar.sn/Etude-exploratoire-sur-les-transactions-et-les-marches-fonciers-en-zone-peri.html" TargetMode="External"/><Relationship Id="rId39" Type="http://schemas.openxmlformats.org/officeDocument/2006/relationships/image" Target="media/image2.jpg"/><Relationship Id="rId16" Type="http://schemas.openxmlformats.org/officeDocument/2006/relationships/hyperlink" Target="https://www.ipar.sn/IMG/jpg/whatsapp_image_2022-10-19_a_14.14.39.jpg" TargetMode="External"/><Relationship Id="rId38" Type="http://schemas.openxmlformats.org/officeDocument/2006/relationships/hyperlink" Target="https://www.ipar.sn/La-2eme-session-Ecole-Chercheurs-sur-Foncier-se-tient-ces-31-mars-et-01-avril.html" TargetMode="External"/><Relationship Id="rId19" Type="http://schemas.openxmlformats.org/officeDocument/2006/relationships/hyperlink" Target="https://www.ipar.sn/Etude-exploratoire-sur-les-transactions-et-les-marches-fonciers-en-zone-peri.html" TargetMode="External"/><Relationship Id="rId18" Type="http://schemas.openxmlformats.org/officeDocument/2006/relationships/hyperlink" Target="https://www.ipar.sn/Etude-exploratoire-sur-les-transactions-et-les-marches-fonciers-en-zone-peri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