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240" w:lineRule="auto"/>
        <w:rPr>
          <w:rFonts w:ascii="inherit" w:cs="inherit" w:eastAsia="inherit" w:hAnsi="inherit"/>
          <w:b w:val="1"/>
          <w:color w:val="222222"/>
          <w:sz w:val="36"/>
          <w:szCs w:val="36"/>
        </w:rPr>
      </w:pPr>
      <w:bookmarkStart w:colFirst="0" w:colLast="0" w:name="_gjdgxs" w:id="0"/>
      <w:bookmarkEnd w:id="0"/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Projet COPSA - Parole aux acteurs : Capsule 10 - Entretien avec Alioune BABOU, Coordinateur régional Forum Civil de Thiès</w:t>
      </w:r>
    </w:p>
    <w:p w:rsidR="00000000" w:rsidDel="00000000" w:rsidP="00000000" w:rsidRDefault="00000000" w:rsidRPr="00000000" w14:paraId="00000002">
      <w:pPr>
        <w:shd w:fill="ffffff" w:val="clear"/>
        <w:spacing w:after="120" w:line="240" w:lineRule="auto"/>
        <w:rPr>
          <w:rFonts w:ascii="Arial" w:cs="Arial" w:eastAsia="Arial" w:hAnsi="Arial"/>
          <w:color w:val="99999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999999"/>
          <w:sz w:val="20"/>
          <w:szCs w:val="20"/>
          <w:rtl w:val="0"/>
        </w:rPr>
        <w:t xml:space="preserve">Publié le 15 novembre 2021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Lien Site Web :  </w:t>
      </w:r>
      <w:hyperlink r:id="rId6">
        <w:r w:rsidDel="00000000" w:rsidR="00000000" w:rsidRPr="00000000">
          <w:rPr>
            <w:color w:val="0563c1"/>
            <w:u w:val="single"/>
            <w:rtl w:val="0"/>
          </w:rPr>
          <w:t xml:space="preserve">https://www.ipar.sn/Projet-COPSA-Parole-aux-acteurs-Capsule-10-Entretien-avec-Alioune-BABOU.html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Lien YouTube :  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https://www.youtube.com/watch?v=03D98X0vHpI</w:t>
        </w:r>
      </w:hyperlink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inheri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ipar.sn/Projet-COPSA-Parole-aux-acteurs-Capsule-10-Entretien-avec-Alioune-BABOU.html" TargetMode="External"/><Relationship Id="rId7" Type="http://schemas.openxmlformats.org/officeDocument/2006/relationships/hyperlink" Target="https://www.youtube.com/watch?v=03D98X0vH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