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Publié le 22 décembre 2021</w:t>
      </w:r>
    </w:p>
    <w:p w:rsidR="00000000" w:rsidDel="00000000" w:rsidP="00000000" w:rsidRDefault="00000000" w:rsidRPr="00000000" w14:paraId="00000002">
      <w:pPr>
        <w:pStyle w:val="Heading1"/>
        <w:rPr/>
      </w:pPr>
      <w:r w:rsidDel="00000000" w:rsidR="00000000" w:rsidRPr="00000000">
        <w:rPr>
          <w:rtl w:val="0"/>
        </w:rPr>
        <w:t xml:space="preserve">Projet COPSA - Parole aux acteurs : Capsule 12 Adja SEYE, Darou khoudoss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