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RTT-UEMOA met sur pied un groupe de réflexion Wash pour instaurer le dialogue sur la problématique et influencer les politiques</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14 novembre 2023</w:t>
      </w:r>
    </w:p>
    <w:p w:rsidR="00000000" w:rsidDel="00000000" w:rsidP="00000000" w:rsidRDefault="00000000" w:rsidRPr="00000000" w14:paraId="00000003">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5715000" cy="3244850"/>
            <wp:effectExtent b="0" l="0" r="0" t="0"/>
            <wp:docPr descr="https://www.ipar.sn/IMG/jpg/illustration_article.jpg" id="1" name="image1.jpg"/>
            <a:graphic>
              <a:graphicData uri="http://schemas.openxmlformats.org/drawingml/2006/picture">
                <pic:pic>
                  <pic:nvPicPr>
                    <pic:cNvPr descr="https://www.ipar.sn/IMG/jpg/illustration_article.jpg" id="0" name="image1.jpg"/>
                    <pic:cNvPicPr preferRelativeResize="0"/>
                  </pic:nvPicPr>
                  <pic:blipFill>
                    <a:blip r:embed="rId6"/>
                    <a:srcRect b="0" l="0" r="0" t="0"/>
                    <a:stretch>
                      <a:fillRect/>
                    </a:stretch>
                  </pic:blipFill>
                  <pic:spPr>
                    <a:xfrm>
                      <a:off x="0" y="0"/>
                      <a:ext cx="5715000" cy="32448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Dans l’optique d’assurer une meilleure prise en charge des recherches de qualité sur l’eau, l’hygiène et l’assainissement (Wash), avec, à la clé, des propositions de politiques économiques et de développement améliorant le bien-être des populations, le Réseau des think tank de l’UEMOA à entrepris la mise en place d’un groupe de réflexion WASH. La mise en place de ce groupe de réflexion pourrait être un levier pour la mise en œuvre des axes stratégiques du réseau relatifs à la recherche et le réseautage et le partenariat entre les institutions membres.</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webinaire de lancement de ce cadre est prévu ce </w:t>
      </w:r>
      <w:r w:rsidDel="00000000" w:rsidR="00000000" w:rsidRPr="00000000">
        <w:rPr>
          <w:rFonts w:ascii="inherit" w:cs="inherit" w:eastAsia="inherit" w:hAnsi="inherit"/>
          <w:b w:val="1"/>
          <w:color w:val="222222"/>
          <w:sz w:val="24"/>
          <w:szCs w:val="24"/>
          <w:rtl w:val="0"/>
        </w:rPr>
        <w:t xml:space="preserve">mercredi 15 novembre 2023, de 10 heures à 13 heures GMT</w:t>
      </w:r>
      <w:r w:rsidDel="00000000" w:rsidR="00000000" w:rsidRPr="00000000">
        <w:rPr>
          <w:rFonts w:ascii="Arial" w:cs="Arial" w:eastAsia="Arial" w:hAnsi="Arial"/>
          <w:color w:val="222222"/>
          <w:sz w:val="24"/>
          <w:szCs w:val="24"/>
          <w:rtl w:val="0"/>
        </w:rPr>
        <w:t xml:space="preserve">.</w:t>
      </w:r>
    </w:p>
    <w:p w:rsidR="00000000" w:rsidDel="00000000" w:rsidP="00000000" w:rsidRDefault="00000000" w:rsidRPr="00000000" w14:paraId="00000006">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Le Réseau de Think Tank de l’UEMOA (RTT- UEMOA) est une structure spécialisée de recherche et de dialogue sur les politiques économiques et sociales. Il regroupe plus d’une trentaine de centres et institutions de recherche de l’espace UEMOA, sont l’IPAR, avec pour mission principale la recherche innovante sur des sujets d’intérêt communautaire en vue d’aider la prise de décisions.</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Pour participer, suivez ce lien : </w:t>
      </w:r>
      <w:hyperlink r:id="rId7">
        <w:r w:rsidDel="00000000" w:rsidR="00000000" w:rsidRPr="00000000">
          <w:rPr>
            <w:rFonts w:ascii="Arial" w:cs="Arial" w:eastAsia="Arial" w:hAnsi="Arial"/>
            <w:color w:val="52bdec"/>
            <w:sz w:val="24"/>
            <w:szCs w:val="24"/>
            <w:u w:val="single"/>
            <w:rtl w:val="0"/>
          </w:rPr>
          <w:t xml:space="preserve">https://us06web.zoom.us/j/82060637709?pwd=RtbQeOzdrj5cSxwVQwxdLxijyFWxbW.1</w:t>
        </w:r>
      </w:hyperlink>
      <w:r w:rsidDel="00000000" w:rsidR="00000000" w:rsidRPr="00000000">
        <w:rPr>
          <w:rtl w:val="0"/>
        </w:rPr>
      </w:r>
    </w:p>
    <w:p w:rsidR="00000000" w:rsidDel="00000000" w:rsidP="00000000" w:rsidRDefault="00000000" w:rsidRPr="00000000" w14:paraId="00000008">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9">
      <w:pPr>
        <w:shd w:fill="ffffff" w:val="clear"/>
        <w:spacing w:line="240" w:lineRule="auto"/>
        <w:rPr>
          <w:rFonts w:ascii="Arial" w:cs="Arial" w:eastAsia="Arial" w:hAnsi="Arial"/>
          <w:color w:val="222222"/>
          <w:sz w:val="24"/>
          <w:szCs w:val="24"/>
        </w:rPr>
      </w:pPr>
      <w:hyperlink r:id="rId8">
        <w:r w:rsidDel="00000000" w:rsidR="00000000" w:rsidRPr="00000000">
          <w:rPr>
            <w:rFonts w:ascii="Arial" w:cs="Arial" w:eastAsia="Arial" w:hAnsi="Arial"/>
            <w:color w:val="52bdec"/>
            <w:sz w:val="24"/>
            <w:szCs w:val="24"/>
            <w:u w:val="single"/>
            <w:rtl w:val="0"/>
          </w:rPr>
          <w:t xml:space="preserve">tdrs__webinaire_de_lancement_du_groupe_de_reflexion_wash__rtt_uemoa_vf.pdf </w:t>
        </w:r>
      </w:hyperlink>
      <w:hyperlink r:id="rId9">
        <w:r w:rsidDel="00000000" w:rsidR="00000000" w:rsidRPr="00000000">
          <w:rPr>
            <w:rFonts w:ascii="inherit" w:cs="inherit" w:eastAsia="inherit" w:hAnsi="inherit"/>
            <w:color w:val="52bdec"/>
            <w:u w:val="single"/>
            <w:rtl w:val="0"/>
          </w:rPr>
          <w:t xml:space="preserve">(PDF - 242.3 ko)</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5789"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us06web.zoom.us/j/82060637709?pwd=RtbQeOzdrj5cSxwVQwxdLxijyFWxbW.1" TargetMode="External"/><Relationship Id="rId8" Type="http://schemas.openxmlformats.org/officeDocument/2006/relationships/hyperlink" Target="https://www.ipar.sn/spip.php?action=telecharger&amp;arg=5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