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rPr>
          <w:rFonts w:ascii="inherit" w:cs="inherit" w:eastAsia="inherit" w:hAnsi="inherit"/>
          <w:b w:val="1"/>
          <w:color w:val="222222"/>
          <w:sz w:val="36"/>
          <w:szCs w:val="36"/>
        </w:rPr>
      </w:pPr>
      <w:r w:rsidDel="00000000" w:rsidR="00000000" w:rsidRPr="00000000">
        <w:rPr>
          <w:rFonts w:ascii="inherit" w:cs="inherit" w:eastAsia="inherit" w:hAnsi="inherit"/>
          <w:b w:val="1"/>
          <w:color w:val="222222"/>
          <w:sz w:val="36"/>
          <w:szCs w:val="36"/>
          <w:rtl w:val="0"/>
        </w:rPr>
        <w:t xml:space="preserve">AgriData : Lancement du prix Jacques Faye pour le développement agricole durable au Sénégal</w:t>
      </w:r>
    </w:p>
    <w:p w:rsidR="00000000" w:rsidDel="00000000" w:rsidP="00000000" w:rsidRDefault="00000000" w:rsidRPr="00000000" w14:paraId="00000002">
      <w:pPr>
        <w:shd w:fill="ffffff" w:val="clear"/>
        <w:spacing w:after="120" w:lineRule="auto"/>
        <w:rPr>
          <w:rFonts w:ascii="Source Sans Pro" w:cs="Source Sans Pro" w:eastAsia="Source Sans Pro" w:hAnsi="Source Sans Pro"/>
          <w:color w:val="999999"/>
          <w:sz w:val="20"/>
          <w:szCs w:val="20"/>
        </w:rPr>
      </w:pPr>
      <w:r w:rsidDel="00000000" w:rsidR="00000000" w:rsidRPr="00000000">
        <w:rPr>
          <w:rFonts w:ascii="Source Sans Pro" w:cs="Source Sans Pro" w:eastAsia="Source Sans Pro" w:hAnsi="Source Sans Pro"/>
          <w:color w:val="999999"/>
          <w:sz w:val="20"/>
          <w:szCs w:val="20"/>
          <w:rtl w:val="0"/>
        </w:rPr>
        <w:t xml:space="preserve">Publié le 19 juin 2021</w:t>
      </w:r>
    </w:p>
    <w:p w:rsidR="00000000" w:rsidDel="00000000" w:rsidP="00000000" w:rsidRDefault="00000000" w:rsidRPr="00000000" w14:paraId="00000003">
      <w:pPr>
        <w:shd w:fill="ffffff" w:val="clear"/>
        <w:spacing w:after="120" w:lineRule="auto"/>
        <w:rPr>
          <w:rFonts w:ascii="Source Sans Pro" w:cs="Source Sans Pro" w:eastAsia="Source Sans Pro" w:hAnsi="Source Sans Pro"/>
          <w:color w:val="999999"/>
          <w:sz w:val="20"/>
          <w:szCs w:val="20"/>
        </w:rPr>
      </w:pPr>
      <w:r w:rsidDel="00000000" w:rsidR="00000000" w:rsidRPr="00000000">
        <w:rPr>
          <w:rFonts w:ascii="Source Sans Pro" w:cs="Source Sans Pro" w:eastAsia="Source Sans Pro" w:hAnsi="Source Sans Pro"/>
          <w:color w:val="999999"/>
          <w:sz w:val="20"/>
          <w:szCs w:val="20"/>
          <w:rtl w:val="0"/>
        </w:rPr>
        <w:t xml:space="preserve">Agenda : Mardi 22 juin 2021</w:t>
      </w:r>
    </w:p>
    <w:p w:rsidR="00000000" w:rsidDel="00000000" w:rsidP="00000000" w:rsidRDefault="00000000" w:rsidRPr="00000000" w14:paraId="00000004">
      <w:pPr>
        <w:shd w:fill="ffffff" w:val="clear"/>
        <w:rPr>
          <w:rFonts w:ascii="Source Sans Pro" w:cs="Source Sans Pro" w:eastAsia="Source Sans Pro" w:hAnsi="Source Sans Pro"/>
          <w:color w:val="222222"/>
        </w:rPr>
      </w:pPr>
      <w:r w:rsidDel="00000000" w:rsidR="00000000" w:rsidRPr="00000000">
        <w:rPr>
          <w:rFonts w:ascii="Source Sans Pro" w:cs="Source Sans Pro" w:eastAsia="Source Sans Pro" w:hAnsi="Source Sans Pro"/>
          <w:color w:val="222222"/>
          <w:rtl w:val="0"/>
        </w:rPr>
        <w:t xml:space="preserve">L’Agence nationale de la Statistique et de la démographie (</w:t>
      </w:r>
      <w:hyperlink r:id="rId6">
        <w:r w:rsidDel="00000000" w:rsidR="00000000" w:rsidRPr="00000000">
          <w:rPr>
            <w:rFonts w:ascii="Source Sans Pro" w:cs="Source Sans Pro" w:eastAsia="Source Sans Pro" w:hAnsi="Source Sans Pro"/>
            <w:color w:val="52bdec"/>
            <w:rtl w:val="0"/>
          </w:rPr>
          <w:t xml:space="preserve">ANSD</w:t>
        </w:r>
      </w:hyperlink>
      <w:r w:rsidDel="00000000" w:rsidR="00000000" w:rsidRPr="00000000">
        <w:rPr>
          <w:rFonts w:ascii="Source Sans Pro" w:cs="Source Sans Pro" w:eastAsia="Source Sans Pro" w:hAnsi="Source Sans Pro"/>
          <w:color w:val="222222"/>
          <w:rtl w:val="0"/>
        </w:rPr>
        <w:t xml:space="preserve">), en partenariat avec l’Initiative Prospective Agricole et rurale (</w:t>
      </w:r>
      <w:hyperlink r:id="rId7">
        <w:r w:rsidDel="00000000" w:rsidR="00000000" w:rsidRPr="00000000">
          <w:rPr>
            <w:rFonts w:ascii="Source Sans Pro" w:cs="Source Sans Pro" w:eastAsia="Source Sans Pro" w:hAnsi="Source Sans Pro"/>
            <w:color w:val="52bdec"/>
            <w:rtl w:val="0"/>
          </w:rPr>
          <w:t xml:space="preserve">IPAR</w:t>
        </w:r>
      </w:hyperlink>
      <w:r w:rsidDel="00000000" w:rsidR="00000000" w:rsidRPr="00000000">
        <w:rPr>
          <w:rFonts w:ascii="Source Sans Pro" w:cs="Source Sans Pro" w:eastAsia="Source Sans Pro" w:hAnsi="Source Sans Pro"/>
          <w:color w:val="222222"/>
          <w:rtl w:val="0"/>
        </w:rPr>
        <w:t xml:space="preserve">) et la Direction de l’Analyse, de la Prévision et des Statistiques Agricoles (</w:t>
      </w:r>
      <w:hyperlink r:id="rId8">
        <w:r w:rsidDel="00000000" w:rsidR="00000000" w:rsidRPr="00000000">
          <w:rPr>
            <w:rFonts w:ascii="Source Sans Pro" w:cs="Source Sans Pro" w:eastAsia="Source Sans Pro" w:hAnsi="Source Sans Pro"/>
            <w:color w:val="52bdec"/>
            <w:rtl w:val="0"/>
          </w:rPr>
          <w:t xml:space="preserve">DAPSA</w:t>
        </w:r>
      </w:hyperlink>
      <w:r w:rsidDel="00000000" w:rsidR="00000000" w:rsidRPr="00000000">
        <w:rPr>
          <w:rFonts w:ascii="Source Sans Pro" w:cs="Source Sans Pro" w:eastAsia="Source Sans Pro" w:hAnsi="Source Sans Pro"/>
          <w:color w:val="222222"/>
          <w:rtl w:val="0"/>
        </w:rPr>
        <w:t xml:space="preserve">), lancent le « </w:t>
      </w:r>
      <w:r w:rsidDel="00000000" w:rsidR="00000000" w:rsidRPr="00000000">
        <w:rPr>
          <w:rFonts w:ascii="inherit" w:cs="inherit" w:eastAsia="inherit" w:hAnsi="inherit"/>
          <w:b w:val="1"/>
          <w:color w:val="222222"/>
          <w:rtl w:val="0"/>
        </w:rPr>
        <w:t xml:space="preserve">Prix AgriData</w:t>
      </w:r>
      <w:r w:rsidDel="00000000" w:rsidR="00000000" w:rsidRPr="00000000">
        <w:rPr>
          <w:rFonts w:ascii="Source Sans Pro" w:cs="Source Sans Pro" w:eastAsia="Source Sans Pro" w:hAnsi="Source Sans Pro"/>
          <w:color w:val="222222"/>
          <w:rtl w:val="0"/>
        </w:rPr>
        <w:t xml:space="preserve"> pour le développement agricole durable au Sénégal », le mardi 22 juin 2021 à Novotel.</w:t>
      </w:r>
    </w:p>
    <w:p w:rsidR="00000000" w:rsidDel="00000000" w:rsidP="00000000" w:rsidRDefault="00000000" w:rsidRPr="00000000" w14:paraId="00000005">
      <w:pPr>
        <w:shd w:fill="ffffff" w:val="clear"/>
        <w:rPr>
          <w:rFonts w:ascii="Source Sans Pro" w:cs="Source Sans Pro" w:eastAsia="Source Sans Pro" w:hAnsi="Source Sans Pro"/>
          <w:color w:val="222222"/>
        </w:rPr>
      </w:pPr>
      <w:r w:rsidDel="00000000" w:rsidR="00000000" w:rsidRPr="00000000">
        <w:rPr>
          <w:rFonts w:ascii="Source Sans Pro" w:cs="Source Sans Pro" w:eastAsia="Source Sans Pro" w:hAnsi="Source Sans Pro"/>
          <w:color w:val="222222"/>
          <w:rtl w:val="0"/>
        </w:rPr>
        <w:t xml:space="preserve">Cette première édition du prix AgriData dédiée au </w:t>
      </w:r>
      <w:hyperlink r:id="rId9">
        <w:r w:rsidDel="00000000" w:rsidR="00000000" w:rsidRPr="00000000">
          <w:rPr>
            <w:rFonts w:ascii="inherit" w:cs="inherit" w:eastAsia="inherit" w:hAnsi="inherit"/>
            <w:b w:val="1"/>
            <w:color w:val="52bdec"/>
            <w:rtl w:val="0"/>
          </w:rPr>
          <w:t xml:space="preserve">Dr Jacques FAYE</w:t>
        </w:r>
      </w:hyperlink>
      <w:r w:rsidDel="00000000" w:rsidR="00000000" w:rsidRPr="00000000">
        <w:rPr>
          <w:rFonts w:ascii="Source Sans Pro" w:cs="Source Sans Pro" w:eastAsia="Source Sans Pro" w:hAnsi="Source Sans Pro"/>
          <w:color w:val="222222"/>
          <w:rtl w:val="0"/>
        </w:rPr>
        <w:t xml:space="preserve">, vise à inciter à l’utilisation des données et à la production de solutions comme outil d’aide à la prise de décision afin de contribuer à l’amélioration de la qualité des données et des politiques agricoles</w:t>
      </w:r>
    </w:p>
    <w:p w:rsidR="00000000" w:rsidDel="00000000" w:rsidP="00000000" w:rsidRDefault="00000000" w:rsidRPr="00000000" w14:paraId="00000006">
      <w:pPr>
        <w:shd w:fill="ffffff" w:val="clear"/>
        <w:rPr>
          <w:rFonts w:ascii="Source Sans Pro" w:cs="Source Sans Pro" w:eastAsia="Source Sans Pro" w:hAnsi="Source Sans Pro"/>
          <w:color w:val="222222"/>
        </w:rPr>
      </w:pPr>
      <w:r w:rsidDel="00000000" w:rsidR="00000000" w:rsidRPr="00000000">
        <w:rPr>
          <w:rFonts w:ascii="Source Sans Pro" w:cs="Source Sans Pro" w:eastAsia="Source Sans Pro" w:hAnsi="Source Sans Pro"/>
          <w:color w:val="222222"/>
          <w:rtl w:val="0"/>
        </w:rPr>
        <w:t xml:space="preserve">Lien : </w:t>
      </w:r>
      <w:hyperlink r:id="rId10">
        <w:r w:rsidDel="00000000" w:rsidR="00000000" w:rsidRPr="00000000">
          <w:rPr>
            <w:rFonts w:ascii="Source Sans Pro" w:cs="Source Sans Pro" w:eastAsia="Source Sans Pro" w:hAnsi="Source Sans Pro"/>
            <w:color w:val="52bdec"/>
            <w:rtl w:val="0"/>
          </w:rPr>
          <w:t xml:space="preserve">ZOOM https://us02web.zoom.us/j/86477887483...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rPr>
          <w:rFonts w:ascii="Source Sans Pro" w:cs="Source Sans Pro" w:eastAsia="Source Sans Pro" w:hAnsi="Source Sans Pro"/>
          <w:color w:val="222222"/>
        </w:rPr>
      </w:pPr>
      <w:r w:rsidDel="00000000" w:rsidR="00000000" w:rsidRPr="00000000">
        <w:rPr>
          <w:rFonts w:ascii="Source Sans Pro" w:cs="Source Sans Pro" w:eastAsia="Source Sans Pro" w:hAnsi="Source Sans Pro"/>
          <w:color w:val="222222"/>
          <w:rtl w:val="0"/>
        </w:rPr>
        <w:t xml:space="preserve">Pour plus d’information </w:t>
      </w:r>
      <w:hyperlink r:id="rId11">
        <w:r w:rsidDel="00000000" w:rsidR="00000000" w:rsidRPr="00000000">
          <w:rPr>
            <w:rFonts w:ascii="Source Sans Pro" w:cs="Source Sans Pro" w:eastAsia="Source Sans Pro" w:hAnsi="Source Sans Pro"/>
            <w:color w:val="52bdec"/>
            <w:rtl w:val="0"/>
          </w:rPr>
          <w:t xml:space="preserve">www.agridata.sn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rPr>
          <w:rFonts w:ascii="Source Sans Pro" w:cs="Source Sans Pro" w:eastAsia="Source Sans Pro" w:hAnsi="Source Sans Pro"/>
          <w:color w:val="222222"/>
        </w:rPr>
      </w:pPr>
      <w:r w:rsidDel="00000000" w:rsidR="00000000" w:rsidRPr="00000000">
        <w:rPr>
          <w:rFonts w:ascii="Source Sans Pro" w:cs="Source Sans Pro" w:eastAsia="Source Sans Pro" w:hAnsi="Source Sans Pro"/>
          <w:color w:val="52bdec"/>
        </w:rPr>
        <w:drawing>
          <wp:inline distB="0" distT="0" distL="0" distR="0">
            <wp:extent cx="4852670" cy="7306310"/>
            <wp:effectExtent b="0" l="0" r="0" t="0"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52670" cy="730631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after="120" w:lineRule="auto"/>
        <w:rPr>
          <w:rFonts w:ascii="inherit" w:cs="inherit" w:eastAsia="inherit" w:hAnsi="inherit"/>
          <w:b w:val="1"/>
          <w:color w:val="999999"/>
          <w:sz w:val="31"/>
          <w:szCs w:val="31"/>
        </w:rPr>
      </w:pPr>
      <w:r w:rsidDel="00000000" w:rsidR="00000000" w:rsidRPr="00000000">
        <w:rPr>
          <w:rFonts w:ascii="inherit" w:cs="inherit" w:eastAsia="inherit" w:hAnsi="inherit"/>
          <w:b w:val="1"/>
          <w:color w:val="999999"/>
          <w:sz w:val="31"/>
          <w:szCs w:val="31"/>
          <w:rtl w:val="0"/>
        </w:rPr>
        <w:t xml:space="preserve">À télécharger</w:t>
      </w:r>
    </w:p>
    <w:p w:rsidR="00000000" w:rsidDel="00000000" w:rsidP="00000000" w:rsidRDefault="00000000" w:rsidRPr="00000000" w14:paraId="0000000A">
      <w:pPr>
        <w:shd w:fill="ffffff" w:val="clear"/>
        <w:rPr>
          <w:rFonts w:ascii="Source Sans Pro" w:cs="Source Sans Pro" w:eastAsia="Source Sans Pro" w:hAnsi="Source Sans Pro"/>
          <w:color w:val="222222"/>
        </w:rPr>
      </w:pPr>
      <w:hyperlink r:id="rId13">
        <w:r w:rsidDel="00000000" w:rsidR="00000000" w:rsidRPr="00000000">
          <w:rPr>
            <w:rFonts w:ascii="Source Sans Pro" w:cs="Source Sans Pro" w:eastAsia="Source Sans Pro" w:hAnsi="Source Sans Pro"/>
            <w:color w:val="52bdec"/>
            <w:rtl w:val="0"/>
          </w:rPr>
          <w:t xml:space="preserve">plus_d_information_sur_le_prix_agridata.pdf </w:t>
        </w:r>
      </w:hyperlink>
      <w:hyperlink r:id="rId14">
        <w:r w:rsidDel="00000000" w:rsidR="00000000" w:rsidRPr="00000000">
          <w:rPr>
            <w:rFonts w:ascii="inherit" w:cs="inherit" w:eastAsia="inherit" w:hAnsi="inherit"/>
            <w:color w:val="52bdec"/>
            <w:sz w:val="22"/>
            <w:szCs w:val="22"/>
            <w:rtl w:val="0"/>
          </w:rPr>
          <w:t xml:space="preserve">(PDF - 396.6 ko)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spacing w:after="240" w:lineRule="auto"/>
        <w:rPr>
          <w:rFonts w:ascii="inherit" w:cs="inherit" w:eastAsia="inherit" w:hAnsi="inherit"/>
          <w:b w:val="1"/>
          <w:color w:val="999999"/>
          <w:sz w:val="36"/>
          <w:szCs w:val="36"/>
        </w:rPr>
      </w:pPr>
      <w:r w:rsidDel="00000000" w:rsidR="00000000" w:rsidRPr="00000000">
        <w:rPr>
          <w:rFonts w:ascii="inherit" w:cs="inherit" w:eastAsia="inherit" w:hAnsi="inherit"/>
          <w:b w:val="1"/>
          <w:color w:val="999999"/>
          <w:sz w:val="36"/>
          <w:szCs w:val="36"/>
          <w:rtl w:val="0"/>
        </w:rPr>
        <w:t xml:space="preserve">Lire aussi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hd w:fill="ffffff" w:val="clear"/>
        <w:ind w:left="720" w:hanging="360"/>
        <w:rPr>
          <w:color w:val="222222"/>
        </w:rPr>
      </w:pPr>
      <w:hyperlink r:id="rId15">
        <w:r w:rsidDel="00000000" w:rsidR="00000000" w:rsidRPr="00000000">
          <w:rPr>
            <w:rFonts w:ascii="Source Sans Pro" w:cs="Source Sans Pro" w:eastAsia="Source Sans Pro" w:hAnsi="Source Sans Pro"/>
            <w:color w:val="52bdec"/>
          </w:rPr>
          <w:drawing>
            <wp:inline distB="0" distT="0" distL="0" distR="0">
              <wp:extent cx="1520825" cy="887095"/>
              <wp:effectExtent b="0" l="0" r="0" t="0"/>
              <wp:docPr id="3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6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20825" cy="887095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w:r>
      </w:hyperlink>
      <w:hyperlink r:id="rId17">
        <w:r w:rsidDel="00000000" w:rsidR="00000000" w:rsidRPr="00000000">
          <w:rPr>
            <w:rFonts w:ascii="Source Sans Pro" w:cs="Source Sans Pro" w:eastAsia="Source Sans Pro" w:hAnsi="Source Sans Pro"/>
            <w:color w:val="52bdec"/>
            <w:rtl w:val="0"/>
          </w:rPr>
          <w:t xml:space="preserve">« Dimanche Soir de la RTS1 » : Dr Laure Tall, directrice de recherche à IPAR parle du prix Agridata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hd w:fill="ffffff" w:val="clear"/>
        <w:ind w:left="720" w:hanging="360"/>
        <w:rPr>
          <w:color w:val="222222"/>
        </w:rPr>
      </w:pPr>
      <w:hyperlink r:id="rId18">
        <w:r w:rsidDel="00000000" w:rsidR="00000000" w:rsidRPr="00000000">
          <w:rPr>
            <w:rFonts w:ascii="Source Sans Pro" w:cs="Source Sans Pro" w:eastAsia="Source Sans Pro" w:hAnsi="Source Sans Pro"/>
            <w:color w:val="52bdec"/>
          </w:rPr>
          <w:drawing>
            <wp:inline distB="0" distT="0" distL="0" distR="0">
              <wp:extent cx="1520825" cy="887095"/>
              <wp:effectExtent b="0" l="0" r="0" t="0"/>
              <wp:docPr id="2" name="image2.jpg"/>
              <a:graphic>
                <a:graphicData uri="http://schemas.openxmlformats.org/drawingml/2006/picture">
                  <pic:pic>
                    <pic:nvPicPr>
                      <pic:cNvPr id="0" name="image2.jpg"/>
                      <pic:cNvPicPr preferRelativeResize="0"/>
                    </pic:nvPicPr>
                    <pic:blipFill>
                      <a:blip r:embed="rId19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20825" cy="887095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w:r>
      </w:hyperlink>
      <w:hyperlink r:id="rId20">
        <w:r w:rsidDel="00000000" w:rsidR="00000000" w:rsidRPr="00000000">
          <w:rPr>
            <w:rFonts w:ascii="Source Sans Pro" w:cs="Source Sans Pro" w:eastAsia="Source Sans Pro" w:hAnsi="Source Sans Pro"/>
            <w:color w:val="52bdec"/>
            <w:rtl w:val="0"/>
          </w:rPr>
          <w:t xml:space="preserve">Prix AgriData : Session spéciale de présentation dédiée aux étudiants à travers un webinaire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sectPr>
      <w:pgSz w:h="16840" w:w="11900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Courier New"/>
  <w:font w:name="inherit"/>
  <w:font w:name="Noto Sans Symbols">
    <w:embedRegular w:fontKey="{00000000-0000-0000-0000-000000000000}" r:id="rId1" w:subsetted="0"/>
    <w:embedBold w:fontKey="{00000000-0000-0000-0000-000000000000}" r:id="rId2" w:subsetted="0"/>
  </w:font>
  <w:font w:name="Source Sans Pro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fr-SN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/>
    <w:rPr>
      <w:rFonts w:ascii="Times New Roman" w:cs="Times New Roman" w:eastAsia="Times New Roman" w:hAnsi="Times New Roman"/>
      <w:b w:val="1"/>
      <w:sz w:val="48"/>
      <w:szCs w:val="48"/>
    </w:rPr>
  </w:style>
  <w:style w:type="paragraph" w:styleId="Heading2">
    <w:name w:val="heading 2"/>
    <w:basedOn w:val="Normal"/>
    <w:next w:val="Normal"/>
    <w:pPr/>
    <w:rPr>
      <w:rFonts w:ascii="Times New Roman" w:cs="Times New Roman" w:eastAsia="Times New Roman" w:hAnsi="Times New Roman"/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www.ipar.sn/Prix-AgriData-Session-speciale-de-presentation-dediee-aux-etudiants-a-travers.html" TargetMode="External"/><Relationship Id="rId11" Type="http://schemas.openxmlformats.org/officeDocument/2006/relationships/hyperlink" Target="http://www.agridata.sn/" TargetMode="External"/><Relationship Id="rId10" Type="http://schemas.openxmlformats.org/officeDocument/2006/relationships/hyperlink" Target="https://us02web.zoom.us/j/86477887483..." TargetMode="External"/><Relationship Id="rId13" Type="http://schemas.openxmlformats.org/officeDocument/2006/relationships/hyperlink" Target="https://www.ipar.sn/spip.php?action=telecharger&amp;arg=4232" TargetMode="External"/><Relationship Id="rId12" Type="http://schemas.openxmlformats.org/officeDocument/2006/relationships/image" Target="media/image3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ipar.sn/Jacques-Faye-le-chercheur-Du-foncier-aux-systemes-avec-les-paysans-pour-1470.html" TargetMode="External"/><Relationship Id="rId15" Type="http://schemas.openxmlformats.org/officeDocument/2006/relationships/hyperlink" Target="https://www.ipar.sn/Dimanche-Soir-de-la-RTS1-Dr-Laure-Tall-directrice-de-recherche-a-IPAR-parle-du.html" TargetMode="External"/><Relationship Id="rId14" Type="http://schemas.openxmlformats.org/officeDocument/2006/relationships/hyperlink" Target="https://www.ipar.sn/spip.php?action=telecharger&amp;arg=4232" TargetMode="External"/><Relationship Id="rId17" Type="http://schemas.openxmlformats.org/officeDocument/2006/relationships/hyperlink" Target="https://www.ipar.sn/Dimanche-Soir-de-la-RTS1-Dr-Laure-Tall-directrice-de-recherche-a-IPAR-parle-du.html" TargetMode="External"/><Relationship Id="rId16" Type="http://schemas.openxmlformats.org/officeDocument/2006/relationships/image" Target="media/image1.png"/><Relationship Id="rId5" Type="http://schemas.openxmlformats.org/officeDocument/2006/relationships/styles" Target="styles.xml"/><Relationship Id="rId19" Type="http://schemas.openxmlformats.org/officeDocument/2006/relationships/image" Target="media/image2.jpg"/><Relationship Id="rId6" Type="http://schemas.openxmlformats.org/officeDocument/2006/relationships/hyperlink" Target="https://www.ansd.sn/" TargetMode="External"/><Relationship Id="rId18" Type="http://schemas.openxmlformats.org/officeDocument/2006/relationships/hyperlink" Target="https://www.ipar.sn/Prix-AgriData-Session-speciale-de-presentation-dediee-aux-etudiants-a-travers.html" TargetMode="External"/><Relationship Id="rId7" Type="http://schemas.openxmlformats.org/officeDocument/2006/relationships/hyperlink" Target="http://www.ipar.sn/" TargetMode="External"/><Relationship Id="rId8" Type="http://schemas.openxmlformats.org/officeDocument/2006/relationships/hyperlink" Target="https://dapsa.sec.gouv.sn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